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71" w:rsidRDefault="001349FA" w:rsidP="00CC330B">
      <w:pPr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r w:rsidRPr="0011450A">
        <w:rPr>
          <w:rFonts w:eastAsia="標楷體" w:hint="eastAsia"/>
          <w:b/>
          <w:sz w:val="28"/>
          <w:szCs w:val="28"/>
        </w:rPr>
        <w:t>國立東華大學</w:t>
      </w:r>
      <w:r w:rsidRPr="0011450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學人宿舍及單身職務宿舍網路使用異動申請單</w:t>
      </w:r>
    </w:p>
    <w:p w:rsidR="00953BAB" w:rsidRDefault="001349FA" w:rsidP="00CC330B">
      <w:pPr>
        <w:adjustRightInd w:val="0"/>
        <w:snapToGrid w:val="0"/>
        <w:jc w:val="center"/>
        <w:rPr>
          <w:rFonts w:eastAsia="標楷體"/>
          <w:b/>
          <w:noProof/>
          <w:kern w:val="0"/>
        </w:rPr>
      </w:pPr>
      <w:r w:rsidRPr="00B918C5">
        <w:rPr>
          <w:rFonts w:eastAsia="標楷體"/>
          <w:b/>
          <w:noProof/>
          <w:kern w:val="0"/>
        </w:rPr>
        <w:t>NDHU Faculty Quarters and Staff Dorms Network Cancellation / Reconnection Form</w:t>
      </w:r>
    </w:p>
    <w:p w:rsidR="001349FA" w:rsidRPr="006B2142" w:rsidRDefault="001349FA" w:rsidP="00CC330B">
      <w:pPr>
        <w:adjustRightInd w:val="0"/>
        <w:snapToGrid w:val="0"/>
        <w:jc w:val="center"/>
        <w:rPr>
          <w:rFonts w:eastAsia="標楷體"/>
          <w:b/>
        </w:rPr>
      </w:pPr>
      <w:r w:rsidRPr="00B918C5">
        <w:rPr>
          <w:rFonts w:eastAsia="標楷體"/>
          <w:b/>
          <w:noProof/>
          <w:kern w:val="0"/>
        </w:rPr>
        <w:t xml:space="preserve">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674"/>
        <w:gridCol w:w="107"/>
        <w:gridCol w:w="2161"/>
        <w:gridCol w:w="728"/>
        <w:gridCol w:w="2126"/>
      </w:tblGrid>
      <w:tr w:rsidR="001349FA" w:rsidRPr="00010AEE" w:rsidTr="00953BAB">
        <w:trPr>
          <w:cantSplit/>
          <w:trHeight w:val="73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49FA" w:rsidRPr="000D3EA8" w:rsidRDefault="001349FA" w:rsidP="00CC330B">
            <w:pPr>
              <w:adjustRightInd w:val="0"/>
              <w:snapToGrid w:val="0"/>
              <w:ind w:leftChars="-23" w:left="161" w:hangingChars="90" w:hanging="216"/>
              <w:jc w:val="both"/>
              <w:rPr>
                <w:rFonts w:eastAsia="標楷體" w:hAnsi="標楷體"/>
              </w:rPr>
            </w:pPr>
            <w:r w:rsidRPr="000D3EA8">
              <w:rPr>
                <w:rFonts w:eastAsia="標楷體"/>
              </w:rPr>
              <w:t>1.</w:t>
            </w:r>
            <w:r w:rsidRPr="000D3EA8">
              <w:rPr>
                <w:rFonts w:eastAsia="標楷體" w:hAnsi="標楷體" w:hint="eastAsia"/>
              </w:rPr>
              <w:t>申請</w:t>
            </w:r>
            <w:r w:rsidRPr="000D3EA8">
              <w:rPr>
                <w:rFonts w:eastAsia="標楷體" w:hAnsi="標楷體"/>
              </w:rPr>
              <w:t>人</w:t>
            </w:r>
          </w:p>
          <w:p w:rsidR="001349FA" w:rsidRPr="00C20B17" w:rsidRDefault="001349FA" w:rsidP="00CC330B">
            <w:pPr>
              <w:adjustRightInd w:val="0"/>
              <w:snapToGrid w:val="0"/>
              <w:ind w:leftChars="27" w:left="161" w:hangingChars="40" w:hanging="96"/>
              <w:jc w:val="both"/>
              <w:rPr>
                <w:rFonts w:eastAsia="標楷體"/>
              </w:rPr>
            </w:pPr>
            <w:r w:rsidRPr="00C20B17">
              <w:rPr>
                <w:rFonts w:eastAsia="標楷體" w:hAnsi="標楷體"/>
              </w:rPr>
              <w:t>Applicant</w:t>
            </w:r>
            <w:r w:rsidRPr="00C20B17">
              <w:rPr>
                <w:bCs/>
                <w:color w:val="000000"/>
                <w:kern w:val="0"/>
              </w:rPr>
              <w:t>’s</w:t>
            </w:r>
            <w:r w:rsidRPr="00C20B17">
              <w:rPr>
                <w:rFonts w:eastAsia="標楷體" w:hAnsi="標楷體" w:hint="eastAsia"/>
              </w:rPr>
              <w:t xml:space="preserve"> </w:t>
            </w:r>
            <w:r w:rsidRPr="00C20B17">
              <w:rPr>
                <w:rFonts w:eastAsia="標楷體" w:hAnsi="標楷體"/>
              </w:rPr>
              <w:t>n</w:t>
            </w:r>
            <w:r w:rsidRPr="00C20B17">
              <w:rPr>
                <w:rFonts w:eastAsia="標楷體"/>
              </w:rPr>
              <w:t>ame</w:t>
            </w:r>
          </w:p>
        </w:tc>
        <w:tc>
          <w:tcPr>
            <w:tcW w:w="2674" w:type="dxa"/>
            <w:tcBorders>
              <w:top w:val="single" w:sz="12" w:space="0" w:color="auto"/>
            </w:tcBorders>
            <w:vAlign w:val="center"/>
          </w:tcPr>
          <w:p w:rsidR="001349FA" w:rsidRPr="00010AEE" w:rsidRDefault="001349FA" w:rsidP="00CC330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1349FA" w:rsidRPr="00C20B17" w:rsidRDefault="001349FA" w:rsidP="00CC330B">
            <w:pPr>
              <w:adjustRightInd w:val="0"/>
              <w:snapToGrid w:val="0"/>
              <w:ind w:leftChars="-23" w:left="-55"/>
              <w:jc w:val="both"/>
              <w:rPr>
                <w:rFonts w:ascii="標楷體" w:eastAsia="標楷體" w:hAnsi="標楷體"/>
              </w:rPr>
            </w:pPr>
            <w:r w:rsidRPr="00C20B17">
              <w:rPr>
                <w:rFonts w:eastAsia="標楷體"/>
              </w:rPr>
              <w:t>2.</w:t>
            </w:r>
            <w:r w:rsidRPr="00C20B17">
              <w:rPr>
                <w:rFonts w:ascii="標楷體" w:eastAsia="標楷體" w:hAnsi="標楷體" w:hint="eastAsia"/>
              </w:rPr>
              <w:t>申請日期</w:t>
            </w:r>
          </w:p>
          <w:p w:rsidR="001349FA" w:rsidRPr="00C20B17" w:rsidRDefault="001349FA" w:rsidP="00CC330B">
            <w:pPr>
              <w:adjustRightInd w:val="0"/>
              <w:snapToGrid w:val="0"/>
              <w:ind w:leftChars="27" w:left="65"/>
              <w:jc w:val="both"/>
              <w:rPr>
                <w:rFonts w:ascii="標楷體" w:eastAsia="標楷體" w:hAnsi="標楷體"/>
              </w:rPr>
            </w:pPr>
            <w:r w:rsidRPr="00C20B17">
              <w:rPr>
                <w:rFonts w:eastAsia="標楷體"/>
                <w:noProof/>
                <w:kern w:val="0"/>
              </w:rPr>
              <w:t>Application</w:t>
            </w:r>
            <w:r w:rsidRPr="00C20B17">
              <w:rPr>
                <w:rFonts w:eastAsia="標楷體"/>
              </w:rPr>
              <w:t xml:space="preserve"> </w:t>
            </w:r>
            <w:r w:rsidRPr="00C20B17">
              <w:rPr>
                <w:rFonts w:eastAsia="標楷體" w:hint="eastAsia"/>
              </w:rPr>
              <w:t>date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49FA" w:rsidRPr="00A517FD" w:rsidRDefault="001349FA" w:rsidP="00CC330B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517FD">
              <w:rPr>
                <w:rFonts w:eastAsia="標楷體"/>
                <w:sz w:val="20"/>
                <w:szCs w:val="20"/>
              </w:rPr>
              <w:t xml:space="preserve">Y/ 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A517FD">
              <w:rPr>
                <w:rFonts w:eastAsia="標楷體"/>
                <w:sz w:val="20"/>
                <w:szCs w:val="20"/>
              </w:rPr>
              <w:t xml:space="preserve"> M/ 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A517F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517FD">
              <w:rPr>
                <w:rFonts w:eastAsia="標楷體"/>
                <w:sz w:val="20"/>
                <w:szCs w:val="20"/>
              </w:rPr>
              <w:t>D/</w:t>
            </w:r>
          </w:p>
        </w:tc>
      </w:tr>
      <w:tr w:rsidR="001349FA" w:rsidRPr="00010AEE" w:rsidTr="00953BAB">
        <w:trPr>
          <w:cantSplit/>
          <w:trHeight w:val="73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349FA" w:rsidRPr="00C20B17" w:rsidRDefault="001349FA" w:rsidP="00CC330B">
            <w:pPr>
              <w:adjustRightInd w:val="0"/>
              <w:snapToGrid w:val="0"/>
              <w:ind w:leftChars="-23" w:left="-55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>3</w:t>
            </w:r>
            <w:r w:rsidRPr="00C20B17">
              <w:rPr>
                <w:rFonts w:eastAsia="標楷體"/>
              </w:rPr>
              <w:t>.</w:t>
            </w:r>
            <w:r w:rsidRPr="00C20B17">
              <w:rPr>
                <w:rFonts w:eastAsia="標楷體" w:hAnsi="標楷體"/>
              </w:rPr>
              <w:t>聯絡電話</w:t>
            </w:r>
          </w:p>
          <w:p w:rsidR="001349FA" w:rsidRPr="00B67BDA" w:rsidRDefault="001349FA" w:rsidP="00CC330B">
            <w:pPr>
              <w:adjustRightInd w:val="0"/>
              <w:snapToGrid w:val="0"/>
              <w:spacing w:line="240" w:lineRule="exact"/>
              <w:ind w:leftChars="77" w:left="185"/>
              <w:jc w:val="both"/>
              <w:rPr>
                <w:rFonts w:eastAsia="標楷體"/>
              </w:rPr>
            </w:pPr>
            <w:r w:rsidRPr="00C20B17">
              <w:rPr>
                <w:rFonts w:eastAsia="標楷體"/>
                <w:noProof/>
                <w:kern w:val="0"/>
              </w:rPr>
              <w:t>Tel</w:t>
            </w:r>
            <w:r w:rsidRPr="00C20B17">
              <w:rPr>
                <w:rFonts w:eastAsia="標楷體" w:hint="eastAsia"/>
                <w:noProof/>
                <w:kern w:val="0"/>
              </w:rPr>
              <w:t>elphone</w:t>
            </w:r>
            <w:r w:rsidRPr="00C20B17">
              <w:rPr>
                <w:rFonts w:eastAsia="標楷體" w:hint="eastAsia"/>
              </w:rPr>
              <w:t xml:space="preserve"> No.</w:t>
            </w:r>
          </w:p>
        </w:tc>
        <w:tc>
          <w:tcPr>
            <w:tcW w:w="2674" w:type="dxa"/>
            <w:vAlign w:val="center"/>
          </w:tcPr>
          <w:p w:rsidR="001349FA" w:rsidRPr="00B67BDA" w:rsidRDefault="001349FA" w:rsidP="00CC330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349FA" w:rsidRPr="000D3EA8" w:rsidRDefault="001349FA" w:rsidP="00CC330B">
            <w:pPr>
              <w:adjustRightInd w:val="0"/>
              <w:snapToGrid w:val="0"/>
              <w:ind w:leftChars="-23" w:left="-5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4</w:t>
            </w:r>
            <w:r w:rsidRPr="000D3EA8">
              <w:rPr>
                <w:rFonts w:eastAsia="標楷體" w:hAnsi="標楷體"/>
              </w:rPr>
              <w:t>.</w:t>
            </w:r>
            <w:r w:rsidRPr="00E110C7">
              <w:rPr>
                <w:rFonts w:ascii="標楷體" w:eastAsia="標楷體" w:hAnsi="標楷體" w:cs="新細明體" w:hint="eastAsia"/>
                <w:kern w:val="0"/>
              </w:rPr>
              <w:t>異動類型</w:t>
            </w:r>
          </w:p>
          <w:p w:rsidR="001349FA" w:rsidRPr="00B67BDA" w:rsidRDefault="001349FA" w:rsidP="00CC330B">
            <w:pPr>
              <w:adjustRightInd w:val="0"/>
              <w:snapToGrid w:val="0"/>
              <w:spacing w:line="240" w:lineRule="exact"/>
              <w:ind w:leftChars="77" w:left="185"/>
              <w:jc w:val="both"/>
              <w:rPr>
                <w:rFonts w:eastAsia="標楷體"/>
              </w:rPr>
            </w:pPr>
            <w:r w:rsidRPr="00C20B17">
              <w:rPr>
                <w:rFonts w:eastAsia="標楷體"/>
              </w:rPr>
              <w:t xml:space="preserve">Application </w:t>
            </w:r>
            <w:r>
              <w:rPr>
                <w:rFonts w:eastAsia="標楷體"/>
              </w:rPr>
              <w:t>ty</w:t>
            </w:r>
            <w:r w:rsidRPr="00C20B17">
              <w:rPr>
                <w:rFonts w:eastAsia="標楷體"/>
              </w:rPr>
              <w:t>pe</w:t>
            </w:r>
          </w:p>
        </w:tc>
        <w:tc>
          <w:tcPr>
            <w:tcW w:w="2854" w:type="dxa"/>
            <w:gridSpan w:val="2"/>
            <w:tcBorders>
              <w:right w:val="single" w:sz="12" w:space="0" w:color="auto"/>
            </w:tcBorders>
            <w:vAlign w:val="center"/>
          </w:tcPr>
          <w:p w:rsidR="001349FA" w:rsidRDefault="001349FA" w:rsidP="00CC330B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C20B1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20B17">
              <w:rPr>
                <w:rFonts w:ascii="標楷體" w:eastAsia="標楷體" w:hAnsi="標楷體" w:cs="新細明體" w:hint="eastAsia"/>
                <w:kern w:val="0"/>
              </w:rPr>
              <w:t>停用</w:t>
            </w:r>
            <w:r w:rsidRPr="00C20B17">
              <w:rPr>
                <w:rFonts w:eastAsia="標楷體"/>
                <w:kern w:val="0"/>
              </w:rPr>
              <w:t>Cancellation</w:t>
            </w:r>
          </w:p>
          <w:p w:rsidR="001349FA" w:rsidRPr="00B67BDA" w:rsidRDefault="001349FA" w:rsidP="00CC330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20B17">
              <w:rPr>
                <w:rFonts w:ascii="標楷體" w:eastAsia="標楷體" w:hAnsi="標楷體" w:hint="eastAsia"/>
              </w:rPr>
              <w:t>□</w:t>
            </w:r>
            <w:r w:rsidRPr="00E110C7">
              <w:rPr>
                <w:rFonts w:ascii="標楷體" w:eastAsia="標楷體" w:hAnsi="標楷體" w:cs="新細明體" w:hint="eastAsia"/>
                <w:kern w:val="0"/>
              </w:rPr>
              <w:t>恢復使用</w:t>
            </w:r>
            <w:r w:rsidRPr="00C20B17">
              <w:rPr>
                <w:rFonts w:eastAsia="標楷體"/>
                <w:kern w:val="0"/>
              </w:rPr>
              <w:t>Reconnection</w:t>
            </w:r>
          </w:p>
        </w:tc>
      </w:tr>
      <w:tr w:rsidR="001349FA" w:rsidRPr="00010AEE" w:rsidTr="00953BAB">
        <w:trPr>
          <w:cantSplit/>
          <w:trHeight w:val="61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349FA" w:rsidRPr="000D3EA8" w:rsidRDefault="001349FA" w:rsidP="00CC330B">
            <w:pPr>
              <w:adjustRightInd w:val="0"/>
              <w:snapToGrid w:val="0"/>
              <w:ind w:leftChars="-23" w:left="-5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5</w:t>
            </w:r>
            <w:r w:rsidRPr="000D3EA8">
              <w:rPr>
                <w:rFonts w:eastAsia="標楷體" w:hAnsi="標楷體"/>
              </w:rPr>
              <w:t>.</w:t>
            </w:r>
            <w:r>
              <w:rPr>
                <w:rFonts w:eastAsia="標楷體" w:hAnsi="標楷體"/>
              </w:rPr>
              <w:t>E-mail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49FA" w:rsidRPr="00F31AA2" w:rsidRDefault="00F31AA2" w:rsidP="00CC330B">
            <w:pPr>
              <w:adjustRightInd w:val="0"/>
              <w:snapToGrid w:val="0"/>
              <w:ind w:leftChars="891" w:left="2138"/>
              <w:jc w:val="both"/>
              <w:rPr>
                <w:rFonts w:eastAsia="標楷體"/>
              </w:rPr>
            </w:pPr>
            <w:r w:rsidRPr="00F31AA2">
              <w:rPr>
                <w:rFonts w:eastAsia="標楷體"/>
              </w:rPr>
              <w:t>@ndhu.edu.tw</w:t>
            </w:r>
          </w:p>
        </w:tc>
      </w:tr>
      <w:tr w:rsidR="001349FA" w:rsidRPr="00010AEE" w:rsidTr="00953BAB">
        <w:trPr>
          <w:cantSplit/>
          <w:trHeight w:val="758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349FA" w:rsidRPr="00C20B17" w:rsidRDefault="001349FA" w:rsidP="00CC330B">
            <w:pPr>
              <w:adjustRightInd w:val="0"/>
              <w:snapToGrid w:val="0"/>
              <w:ind w:leftChars="-23" w:left="-55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/>
              </w:rPr>
              <w:t>6</w:t>
            </w:r>
            <w:r w:rsidRPr="000D3EA8">
              <w:rPr>
                <w:rFonts w:eastAsia="標楷體" w:hAnsi="標楷體"/>
              </w:rPr>
              <w:t>.</w:t>
            </w:r>
            <w:r w:rsidRPr="00C20B17">
              <w:rPr>
                <w:rFonts w:eastAsia="標楷體"/>
                <w:kern w:val="0"/>
              </w:rPr>
              <w:t>宿舍</w:t>
            </w:r>
            <w:r>
              <w:rPr>
                <w:rFonts w:eastAsia="標楷體" w:hint="eastAsia"/>
                <w:kern w:val="0"/>
              </w:rPr>
              <w:t>位置</w:t>
            </w:r>
          </w:p>
          <w:p w:rsidR="001349FA" w:rsidRDefault="001349FA" w:rsidP="00CC330B">
            <w:pPr>
              <w:adjustRightInd w:val="0"/>
              <w:snapToGrid w:val="0"/>
              <w:ind w:leftChars="-23" w:left="-55" w:firstLineChars="100" w:firstLine="240"/>
              <w:jc w:val="both"/>
              <w:rPr>
                <w:rFonts w:eastAsia="標楷體" w:hAnsi="標楷體"/>
              </w:rPr>
            </w:pPr>
            <w:r w:rsidRPr="00C20B17">
              <w:t>Location</w:t>
            </w:r>
          </w:p>
        </w:tc>
        <w:tc>
          <w:tcPr>
            <w:tcW w:w="2781" w:type="dxa"/>
            <w:gridSpan w:val="2"/>
            <w:tcBorders>
              <w:right w:val="nil"/>
            </w:tcBorders>
            <w:vAlign w:val="center"/>
          </w:tcPr>
          <w:p w:rsidR="00953BAB" w:rsidRDefault="001349FA" w:rsidP="00CC330B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F18D5">
              <w:rPr>
                <w:rFonts w:ascii="標楷體" w:eastAsia="標楷體" w:hAnsi="標楷體" w:cs="新細明體" w:hint="eastAsia"/>
                <w:kern w:val="0"/>
              </w:rPr>
              <w:t>學人宿舍</w:t>
            </w:r>
          </w:p>
          <w:p w:rsidR="001349FA" w:rsidRPr="000E4F7C" w:rsidRDefault="001349FA" w:rsidP="00CC330B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7033">
              <w:rPr>
                <w:rFonts w:eastAsia="標楷體"/>
                <w:noProof/>
                <w:kern w:val="0"/>
              </w:rPr>
              <w:t>Faculty Quarters</w:t>
            </w:r>
            <w:r w:rsidRPr="00297033">
              <w:rPr>
                <w:rFonts w:eastAsia="標楷體" w:hint="eastAsia"/>
                <w:noProof/>
                <w:kern w:val="0"/>
              </w:rPr>
              <w:t xml:space="preserve"> I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2889" w:type="dxa"/>
            <w:gridSpan w:val="2"/>
            <w:tcBorders>
              <w:left w:val="nil"/>
              <w:right w:val="nil"/>
            </w:tcBorders>
            <w:vAlign w:val="center"/>
          </w:tcPr>
          <w:p w:rsidR="001349FA" w:rsidRPr="00297033" w:rsidRDefault="001349FA" w:rsidP="00CC330B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F18D5">
              <w:rPr>
                <w:rFonts w:eastAsia="標楷體"/>
                <w:kern w:val="0"/>
              </w:rPr>
              <w:t>學人招待所</w:t>
            </w:r>
            <w:r w:rsidRPr="003F18D5">
              <w:rPr>
                <w:rFonts w:eastAsia="標楷體"/>
                <w:kern w:val="0"/>
              </w:rPr>
              <w:t>B</w:t>
            </w:r>
            <w:r w:rsidRPr="003F18D5">
              <w:rPr>
                <w:rFonts w:eastAsia="標楷體"/>
                <w:kern w:val="0"/>
              </w:rPr>
              <w:t>、</w:t>
            </w:r>
            <w:r w:rsidRPr="003F18D5">
              <w:rPr>
                <w:rFonts w:eastAsia="標楷體"/>
                <w:kern w:val="0"/>
              </w:rPr>
              <w:t xml:space="preserve">C </w:t>
            </w:r>
            <w:r>
              <w:rPr>
                <w:rFonts w:eastAsia="標楷體" w:hint="eastAsia"/>
                <w:kern w:val="0"/>
              </w:rPr>
              <w:t>棟</w:t>
            </w:r>
          </w:p>
          <w:p w:rsidR="001349FA" w:rsidRPr="00297033" w:rsidRDefault="001349FA" w:rsidP="00CC330B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7033">
              <w:rPr>
                <w:rFonts w:eastAsia="標楷體"/>
                <w:noProof/>
                <w:kern w:val="0"/>
              </w:rPr>
              <w:t>Faculty Quarters</w:t>
            </w:r>
            <w:r w:rsidRPr="00297033">
              <w:rPr>
                <w:rFonts w:eastAsia="標楷體" w:hint="eastAsia"/>
                <w:noProof/>
                <w:kern w:val="0"/>
              </w:rPr>
              <w:t xml:space="preserve"> II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:rsidR="001349FA" w:rsidRDefault="001349FA" w:rsidP="00CC330B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</w:t>
            </w:r>
            <w:r w:rsidRPr="00297033">
              <w:rPr>
                <w:rFonts w:ascii="標楷體" w:eastAsia="標楷體" w:hAnsi="標楷體" w:cs="新細明體" w:hint="eastAsia"/>
                <w:kern w:val="0"/>
              </w:rPr>
              <w:t>身職務宿舍</w:t>
            </w:r>
          </w:p>
          <w:p w:rsidR="001349FA" w:rsidRPr="00297033" w:rsidRDefault="001349FA" w:rsidP="00CC330B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7033">
              <w:rPr>
                <w:rFonts w:eastAsia="標楷體"/>
                <w:noProof/>
                <w:kern w:val="0"/>
              </w:rPr>
              <w:t>Staff Dorms</w:t>
            </w:r>
            <w:r w:rsidRPr="00297033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1349FA" w:rsidRPr="00010AEE" w:rsidTr="00953BAB">
        <w:trPr>
          <w:cantSplit/>
          <w:trHeight w:val="88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349FA" w:rsidRDefault="001349FA" w:rsidP="00CC330B">
            <w:pPr>
              <w:adjustRightInd w:val="0"/>
              <w:snapToGrid w:val="0"/>
              <w:jc w:val="both"/>
            </w:pPr>
            <w:r>
              <w:t>7</w:t>
            </w:r>
            <w:r>
              <w:rPr>
                <w:rFonts w:hint="eastAsia"/>
              </w:rPr>
              <w:t>.</w:t>
            </w:r>
            <w:r>
              <w:rPr>
                <w:rFonts w:eastAsia="標楷體" w:hint="eastAsia"/>
                <w:kern w:val="0"/>
              </w:rPr>
              <w:t>門牌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房號</w:t>
            </w:r>
          </w:p>
          <w:p w:rsidR="001349FA" w:rsidRDefault="001349FA" w:rsidP="00CC330B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 xml:space="preserve">  </w:t>
            </w:r>
            <w:r>
              <w:t>House number/</w:t>
            </w:r>
          </w:p>
          <w:p w:rsidR="001349FA" w:rsidRDefault="001349FA" w:rsidP="00CC330B">
            <w:pPr>
              <w:adjustRightInd w:val="0"/>
              <w:snapToGrid w:val="0"/>
              <w:ind w:firstLineChars="100" w:firstLine="240"/>
              <w:jc w:val="both"/>
              <w:rPr>
                <w:rFonts w:eastAsia="標楷體" w:hAnsi="標楷體"/>
              </w:rPr>
            </w:pPr>
            <w:r>
              <w:t>Room number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vAlign w:val="center"/>
          </w:tcPr>
          <w:p w:rsidR="001349FA" w:rsidRPr="00DE7071" w:rsidRDefault="001349FA" w:rsidP="00CC330B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49FA" w:rsidRPr="00010AEE" w:rsidTr="00953BAB">
        <w:trPr>
          <w:cantSplit/>
          <w:trHeight w:val="637"/>
        </w:trPr>
        <w:tc>
          <w:tcPr>
            <w:tcW w:w="976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9FA" w:rsidRPr="00990C39" w:rsidRDefault="001349FA" w:rsidP="00CC330B">
            <w:pPr>
              <w:adjustRightInd w:val="0"/>
              <w:snapToGrid w:val="0"/>
              <w:ind w:leftChars="-23" w:left="-55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</w:rPr>
              <w:t>8</w:t>
            </w:r>
            <w:r w:rsidRPr="00990C39">
              <w:rPr>
                <w:rFonts w:eastAsia="標楷體" w:hAnsi="標楷體" w:hint="eastAsia"/>
              </w:rPr>
              <w:t>.</w:t>
            </w:r>
            <w:r>
              <w:rPr>
                <w:rFonts w:eastAsia="標楷體" w:hAnsi="標楷體" w:hint="eastAsia"/>
              </w:rPr>
              <w:t>重要</w:t>
            </w:r>
            <w:r w:rsidRPr="00990C39">
              <w:rPr>
                <w:rFonts w:eastAsia="標楷體" w:hAnsi="標楷體" w:hint="eastAsia"/>
              </w:rPr>
              <w:t>說明</w:t>
            </w:r>
            <w:r w:rsidRPr="00990C39">
              <w:rPr>
                <w:rFonts w:eastAsia="標楷體" w:hAnsi="標楷體" w:hint="eastAsia"/>
              </w:rPr>
              <w:t xml:space="preserve"> NOT</w:t>
            </w:r>
            <w:r>
              <w:rPr>
                <w:rFonts w:eastAsia="標楷體" w:hAnsi="標楷體"/>
              </w:rPr>
              <w:t>IC</w:t>
            </w:r>
            <w:r w:rsidRPr="00990C39">
              <w:rPr>
                <w:rFonts w:eastAsia="標楷體" w:hAnsi="標楷體" w:hint="eastAsia"/>
              </w:rPr>
              <w:t>E</w:t>
            </w:r>
          </w:p>
        </w:tc>
      </w:tr>
      <w:tr w:rsidR="001349FA" w:rsidRPr="00010AEE" w:rsidTr="00953BAB">
        <w:trPr>
          <w:cantSplit/>
          <w:trHeight w:val="737"/>
        </w:trPr>
        <w:tc>
          <w:tcPr>
            <w:tcW w:w="464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349FA" w:rsidRPr="006932B2" w:rsidRDefault="001349FA" w:rsidP="00CC330B">
            <w:pPr>
              <w:widowControl/>
              <w:adjustRightInd w:val="0"/>
              <w:snapToGrid w:val="0"/>
              <w:spacing w:line="320" w:lineRule="exact"/>
              <w:ind w:left="297" w:rightChars="14" w:right="34" w:hanging="297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(1)</w:t>
            </w:r>
            <w:r w:rsidRPr="006932B2">
              <w:rPr>
                <w:rFonts w:eastAsia="標楷體"/>
                <w:kern w:val="0"/>
              </w:rPr>
              <w:t>使用宿舍網路每月須繳交網路使用費新台幣壹佰元整，</w:t>
            </w:r>
            <w:proofErr w:type="gramStart"/>
            <w:r w:rsidRPr="006932B2">
              <w:rPr>
                <w:rFonts w:eastAsia="標楷體"/>
                <w:kern w:val="0"/>
              </w:rPr>
              <w:t>直至搬離</w:t>
            </w:r>
            <w:proofErr w:type="gramEnd"/>
            <w:r w:rsidRPr="006932B2">
              <w:rPr>
                <w:rFonts w:eastAsia="標楷體"/>
                <w:kern w:val="0"/>
              </w:rPr>
              <w:t>宿舍或</w:t>
            </w:r>
            <w:proofErr w:type="gramStart"/>
            <w:r w:rsidRPr="006932B2">
              <w:rPr>
                <w:rFonts w:eastAsia="標楷體"/>
                <w:kern w:val="0"/>
              </w:rPr>
              <w:t>向</w:t>
            </w:r>
            <w:r w:rsidRPr="006932B2">
              <w:rPr>
                <w:rFonts w:ascii="標楷體" w:eastAsia="標楷體" w:hAnsi="標楷體" w:cs="新細明體" w:hint="eastAsia"/>
                <w:kern w:val="0"/>
              </w:rPr>
              <w:t>圖資</w:t>
            </w:r>
            <w:r w:rsidR="00547CCA" w:rsidRPr="006932B2">
              <w:rPr>
                <w:rFonts w:ascii="標楷體" w:eastAsia="標楷體" w:hAnsi="標楷體" w:cs="新細明體" w:hint="eastAsia"/>
                <w:kern w:val="0"/>
                <w:lang w:eastAsia="zh-HK"/>
              </w:rPr>
              <w:t>處</w:t>
            </w:r>
            <w:proofErr w:type="gramEnd"/>
            <w:r w:rsidRPr="006932B2">
              <w:rPr>
                <w:rFonts w:eastAsia="標楷體"/>
                <w:kern w:val="0"/>
              </w:rPr>
              <w:t>提出</w:t>
            </w:r>
            <w:r w:rsidRPr="006932B2">
              <w:rPr>
                <w:rFonts w:eastAsia="標楷體" w:hint="eastAsia"/>
                <w:kern w:val="0"/>
              </w:rPr>
              <w:t>停用</w:t>
            </w:r>
            <w:r w:rsidRPr="006932B2">
              <w:rPr>
                <w:rFonts w:eastAsia="標楷體"/>
                <w:kern w:val="0"/>
              </w:rPr>
              <w:t>申請為止。</w:t>
            </w:r>
          </w:p>
          <w:p w:rsidR="001349FA" w:rsidRPr="006932B2" w:rsidRDefault="001349FA" w:rsidP="00CC330B">
            <w:pPr>
              <w:widowControl/>
              <w:adjustRightInd w:val="0"/>
              <w:snapToGrid w:val="0"/>
              <w:spacing w:line="320" w:lineRule="exact"/>
              <w:ind w:left="297" w:rightChars="14" w:right="34" w:hanging="297"/>
              <w:rPr>
                <w:rFonts w:eastAsia="標楷體"/>
                <w:kern w:val="0"/>
              </w:rPr>
            </w:pPr>
            <w:r w:rsidRPr="006932B2">
              <w:rPr>
                <w:rFonts w:eastAsia="標楷體"/>
                <w:kern w:val="0"/>
              </w:rPr>
              <w:t>(2)</w:t>
            </w:r>
            <w:r w:rsidRPr="006932B2">
              <w:rPr>
                <w:rFonts w:eastAsia="標楷體" w:hint="eastAsia"/>
                <w:kern w:val="0"/>
              </w:rPr>
              <w:t>費用計算：</w:t>
            </w:r>
            <w:r w:rsidRPr="006932B2">
              <w:rPr>
                <w:rFonts w:eastAsia="標楷體"/>
                <w:kern w:val="0"/>
              </w:rPr>
              <w:t>15</w:t>
            </w:r>
            <w:r w:rsidRPr="006932B2">
              <w:rPr>
                <w:rFonts w:eastAsia="標楷體"/>
                <w:kern w:val="0"/>
              </w:rPr>
              <w:t>日</w:t>
            </w:r>
            <w:r w:rsidRPr="006932B2">
              <w:rPr>
                <w:rFonts w:eastAsia="標楷體"/>
                <w:kern w:val="0"/>
              </w:rPr>
              <w:t>(</w:t>
            </w:r>
            <w:r w:rsidRPr="006932B2">
              <w:rPr>
                <w:rFonts w:eastAsia="標楷體"/>
                <w:kern w:val="0"/>
              </w:rPr>
              <w:t>含</w:t>
            </w:r>
            <w:r w:rsidRPr="006932B2">
              <w:rPr>
                <w:rFonts w:eastAsia="標楷體"/>
                <w:kern w:val="0"/>
              </w:rPr>
              <w:t>)</w:t>
            </w:r>
            <w:r w:rsidRPr="006932B2">
              <w:rPr>
                <w:rFonts w:eastAsia="標楷體"/>
                <w:kern w:val="0"/>
              </w:rPr>
              <w:t>前遷入者，繳交</w:t>
            </w:r>
            <w:r w:rsidRPr="006932B2">
              <w:rPr>
                <w:rFonts w:eastAsia="標楷體" w:hint="eastAsia"/>
                <w:kern w:val="0"/>
              </w:rPr>
              <w:t>當月整月</w:t>
            </w:r>
            <w:r w:rsidRPr="006932B2">
              <w:rPr>
                <w:rFonts w:eastAsia="標楷體"/>
                <w:kern w:val="0"/>
              </w:rPr>
              <w:t>使用費，</w:t>
            </w:r>
            <w:r w:rsidRPr="006932B2">
              <w:rPr>
                <w:rFonts w:eastAsia="標楷體"/>
                <w:kern w:val="0"/>
              </w:rPr>
              <w:t>16</w:t>
            </w:r>
            <w:r w:rsidRPr="006932B2">
              <w:rPr>
                <w:rFonts w:eastAsia="標楷體"/>
                <w:kern w:val="0"/>
              </w:rPr>
              <w:t>日後遷入者，當月免繳使用費。</w:t>
            </w:r>
          </w:p>
          <w:p w:rsidR="001349FA" w:rsidRPr="006932B2" w:rsidRDefault="001349FA" w:rsidP="00CC330B">
            <w:pPr>
              <w:widowControl/>
              <w:adjustRightInd w:val="0"/>
              <w:snapToGrid w:val="0"/>
              <w:spacing w:line="320" w:lineRule="exact"/>
              <w:ind w:left="297" w:rightChars="104" w:right="250" w:hanging="297"/>
              <w:jc w:val="both"/>
              <w:rPr>
                <w:rFonts w:eastAsia="標楷體"/>
                <w:kern w:val="0"/>
              </w:rPr>
            </w:pPr>
            <w:r w:rsidRPr="006932B2">
              <w:rPr>
                <w:rFonts w:eastAsia="標楷體" w:hint="eastAsia"/>
                <w:kern w:val="0"/>
              </w:rPr>
              <w:t>(3)</w:t>
            </w:r>
            <w:r w:rsidRPr="006932B2">
              <w:rPr>
                <w:rFonts w:eastAsia="標楷體" w:hint="eastAsia"/>
                <w:kern w:val="0"/>
              </w:rPr>
              <w:t>繳交方式：</w:t>
            </w:r>
          </w:p>
          <w:p w:rsidR="001349FA" w:rsidRPr="006932B2" w:rsidRDefault="001349FA" w:rsidP="00CC330B">
            <w:pPr>
              <w:widowControl/>
              <w:adjustRightInd w:val="0"/>
              <w:snapToGrid w:val="0"/>
              <w:spacing w:line="320" w:lineRule="exact"/>
              <w:ind w:leftChars="123" w:left="463" w:hangingChars="70" w:hanging="168"/>
              <w:jc w:val="both"/>
              <w:rPr>
                <w:rFonts w:eastAsia="標楷體"/>
                <w:kern w:val="0"/>
              </w:rPr>
            </w:pPr>
            <w:r w:rsidRPr="006932B2">
              <w:rPr>
                <w:rFonts w:eastAsia="標楷體"/>
                <w:kern w:val="0"/>
              </w:rPr>
              <w:t>a.</w:t>
            </w:r>
            <w:r w:rsidRPr="006932B2">
              <w:rPr>
                <w:rFonts w:eastAsia="標楷體"/>
                <w:kern w:val="0"/>
              </w:rPr>
              <w:t>每月收到薪餉通知單支薪者：依薪資作業時間，於薪餉通知單中扣繳。</w:t>
            </w:r>
          </w:p>
          <w:p w:rsidR="001349FA" w:rsidRDefault="001349FA" w:rsidP="00CC330B">
            <w:pPr>
              <w:widowControl/>
              <w:adjustRightInd w:val="0"/>
              <w:snapToGrid w:val="0"/>
              <w:spacing w:line="320" w:lineRule="exact"/>
              <w:ind w:leftChars="123" w:left="463" w:hangingChars="70" w:hanging="168"/>
              <w:jc w:val="both"/>
              <w:rPr>
                <w:rFonts w:eastAsia="標楷體"/>
                <w:kern w:val="0"/>
              </w:rPr>
            </w:pPr>
            <w:r w:rsidRPr="006932B2">
              <w:rPr>
                <w:rFonts w:eastAsia="標楷體" w:hint="eastAsia"/>
                <w:kern w:val="0"/>
              </w:rPr>
              <w:t>b.</w:t>
            </w:r>
            <w:r w:rsidRPr="006932B2">
              <w:rPr>
                <w:rFonts w:eastAsia="標楷體"/>
                <w:kern w:val="0"/>
              </w:rPr>
              <w:t>非每月收到薪餉通知單支薪者：於每月</w:t>
            </w:r>
            <w:r w:rsidRPr="006932B2">
              <w:rPr>
                <w:rFonts w:eastAsia="標楷體"/>
                <w:kern w:val="0"/>
              </w:rPr>
              <w:t xml:space="preserve">31 </w:t>
            </w:r>
            <w:r w:rsidRPr="006932B2">
              <w:rPr>
                <w:rFonts w:eastAsia="標楷體"/>
                <w:kern w:val="0"/>
              </w:rPr>
              <w:t>日前至本校</w:t>
            </w:r>
            <w:r w:rsidRPr="006932B2">
              <w:rPr>
                <w:rFonts w:eastAsia="標楷體" w:hint="eastAsia"/>
                <w:kern w:val="0"/>
              </w:rPr>
              <w:t>行政大樓一樓</w:t>
            </w:r>
            <w:r w:rsidRPr="006932B2">
              <w:rPr>
                <w:rFonts w:eastAsia="標楷體"/>
                <w:kern w:val="0"/>
              </w:rPr>
              <w:t>台灣中小企銀櫃台繳費後，並將</w:t>
            </w:r>
            <w:proofErr w:type="gramStart"/>
            <w:r w:rsidRPr="006932B2">
              <w:rPr>
                <w:rFonts w:eastAsia="標楷體" w:hint="eastAsia"/>
                <w:kern w:val="0"/>
              </w:rPr>
              <w:t>圖</w:t>
            </w:r>
            <w:r w:rsidRPr="006932B2">
              <w:rPr>
                <w:rFonts w:eastAsia="標楷體"/>
                <w:kern w:val="0"/>
              </w:rPr>
              <w:t>資</w:t>
            </w:r>
            <w:r w:rsidR="00547CCA" w:rsidRPr="006932B2">
              <w:rPr>
                <w:rFonts w:ascii="標楷體" w:eastAsia="標楷體" w:hAnsi="標楷體" w:cs="新細明體" w:hint="eastAsia"/>
                <w:kern w:val="0"/>
                <w:lang w:eastAsia="zh-HK"/>
              </w:rPr>
              <w:t>處</w:t>
            </w:r>
            <w:proofErr w:type="gramEnd"/>
            <w:r w:rsidRPr="006932B2">
              <w:rPr>
                <w:rFonts w:eastAsia="標楷體"/>
                <w:kern w:val="0"/>
              </w:rPr>
              <w:t>存根聯送交</w:t>
            </w:r>
            <w:r w:rsidRPr="006932B2">
              <w:rPr>
                <w:rFonts w:eastAsia="標楷體" w:hint="eastAsia"/>
                <w:kern w:val="0"/>
              </w:rPr>
              <w:t>本</w:t>
            </w:r>
            <w:r w:rsidR="00547CCA" w:rsidRPr="006932B2">
              <w:rPr>
                <w:rFonts w:ascii="標楷體" w:eastAsia="標楷體" w:hAnsi="標楷體" w:cs="新細明體" w:hint="eastAsia"/>
                <w:kern w:val="0"/>
                <w:lang w:eastAsia="zh-HK"/>
              </w:rPr>
              <w:t>處</w:t>
            </w:r>
            <w:r w:rsidRPr="006932B2">
              <w:rPr>
                <w:rFonts w:eastAsia="標楷體" w:hint="eastAsia"/>
                <w:kern w:val="0"/>
              </w:rPr>
              <w:t>綜合業務組</w:t>
            </w:r>
            <w:r w:rsidRPr="006932B2">
              <w:rPr>
                <w:rFonts w:eastAsia="標楷體"/>
                <w:kern w:val="0"/>
              </w:rPr>
              <w:t>辦理。未</w:t>
            </w:r>
            <w:r w:rsidRPr="00C44ECA">
              <w:rPr>
                <w:rFonts w:eastAsia="標楷體"/>
                <w:kern w:val="0"/>
              </w:rPr>
              <w:t>按時繳費者，視同不使用。</w:t>
            </w:r>
          </w:p>
          <w:p w:rsidR="001349FA" w:rsidRDefault="001349FA" w:rsidP="00CC330B">
            <w:pPr>
              <w:widowControl/>
              <w:adjustRightInd w:val="0"/>
              <w:snapToGrid w:val="0"/>
              <w:spacing w:line="320" w:lineRule="exact"/>
              <w:ind w:left="297" w:rightChars="14" w:right="34" w:hanging="297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/>
                <w:kern w:val="0"/>
              </w:rPr>
              <w:t>4)</w:t>
            </w:r>
            <w:r w:rsidRPr="00C44ECA">
              <w:rPr>
                <w:rFonts w:eastAsia="標楷體"/>
                <w:kern w:val="0"/>
              </w:rPr>
              <w:t>申請</w:t>
            </w:r>
            <w:r>
              <w:rPr>
                <w:rFonts w:eastAsia="標楷體" w:hint="eastAsia"/>
                <w:kern w:val="0"/>
              </w:rPr>
              <w:t>停用</w:t>
            </w:r>
            <w:r w:rsidRPr="00C44ECA">
              <w:rPr>
                <w:rFonts w:eastAsia="標楷體"/>
                <w:kern w:val="0"/>
              </w:rPr>
              <w:t>網路者，於</w:t>
            </w:r>
            <w:proofErr w:type="gramStart"/>
            <w:r>
              <w:rPr>
                <w:rFonts w:eastAsia="標楷體" w:hint="eastAsia"/>
                <w:kern w:val="0"/>
              </w:rPr>
              <w:t>圖</w:t>
            </w:r>
            <w:r w:rsidRPr="006932B2">
              <w:rPr>
                <w:rFonts w:eastAsia="標楷體" w:hint="eastAsia"/>
                <w:kern w:val="0"/>
              </w:rPr>
              <w:t>資</w:t>
            </w:r>
            <w:r w:rsidR="00547CCA" w:rsidRPr="006932B2">
              <w:rPr>
                <w:rFonts w:ascii="標楷體" w:eastAsia="標楷體" w:hAnsi="標楷體" w:cs="新細明體" w:hint="eastAsia"/>
                <w:kern w:val="0"/>
                <w:lang w:eastAsia="zh-HK"/>
              </w:rPr>
              <w:t>處</w:t>
            </w:r>
            <w:proofErr w:type="gramEnd"/>
            <w:r w:rsidRPr="006932B2">
              <w:rPr>
                <w:rFonts w:eastAsia="標楷體"/>
                <w:kern w:val="0"/>
              </w:rPr>
              <w:t>收</w:t>
            </w:r>
            <w:r w:rsidRPr="00C44ECA">
              <w:rPr>
                <w:rFonts w:eastAsia="標楷體"/>
                <w:kern w:val="0"/>
              </w:rPr>
              <w:t>到申請單之次月起停止扣款並中斷網路連線。</w:t>
            </w:r>
          </w:p>
          <w:p w:rsidR="001349FA" w:rsidRPr="00327E99" w:rsidRDefault="001349FA" w:rsidP="00CC330B">
            <w:pPr>
              <w:adjustRightInd w:val="0"/>
              <w:snapToGrid w:val="0"/>
              <w:spacing w:line="320" w:lineRule="exact"/>
              <w:ind w:left="281" w:rightChars="14" w:right="34" w:hangingChars="117" w:hanging="281"/>
              <w:jc w:val="both"/>
              <w:rPr>
                <w:rFonts w:eastAsia="標楷體"/>
                <w:kern w:val="0"/>
              </w:rPr>
            </w:pPr>
            <w:r w:rsidRPr="002C3BB2">
              <w:rPr>
                <w:rFonts w:eastAsia="標楷體" w:hint="eastAsia"/>
                <w:b/>
                <w:color w:val="FFFF00"/>
                <w:kern w:val="0"/>
                <w:highlight w:val="red"/>
              </w:rPr>
              <w:t>(5)</w:t>
            </w:r>
            <w:r w:rsidRPr="002C3BB2">
              <w:rPr>
                <w:rFonts w:eastAsia="標楷體"/>
                <w:b/>
                <w:color w:val="FFFF00"/>
                <w:kern w:val="0"/>
                <w:highlight w:val="red"/>
              </w:rPr>
              <w:t>同一使用者</w:t>
            </w:r>
            <w:r w:rsidRPr="002C3BB2">
              <w:rPr>
                <w:rFonts w:eastAsia="標楷體"/>
                <w:b/>
                <w:color w:val="FFFF00"/>
                <w:kern w:val="0"/>
                <w:highlight w:val="red"/>
              </w:rPr>
              <w:t>(</w:t>
            </w:r>
            <w:proofErr w:type="gramStart"/>
            <w:r w:rsidRPr="002C3BB2">
              <w:rPr>
                <w:rFonts w:eastAsia="標楷體"/>
                <w:b/>
                <w:color w:val="FFFF00"/>
                <w:kern w:val="0"/>
                <w:highlight w:val="red"/>
              </w:rPr>
              <w:t>同一戶</w:t>
            </w:r>
            <w:proofErr w:type="gramEnd"/>
            <w:r w:rsidRPr="002C3BB2">
              <w:rPr>
                <w:rFonts w:eastAsia="標楷體"/>
                <w:b/>
                <w:color w:val="FFFF00"/>
                <w:kern w:val="0"/>
                <w:highlight w:val="red"/>
              </w:rPr>
              <w:t>)</w:t>
            </w:r>
            <w:r w:rsidRPr="002C3BB2">
              <w:rPr>
                <w:rFonts w:eastAsia="標楷體"/>
                <w:b/>
                <w:color w:val="FFFF00"/>
                <w:kern w:val="0"/>
                <w:highlight w:val="red"/>
              </w:rPr>
              <w:t>申請</w:t>
            </w:r>
            <w:r w:rsidRPr="002C3BB2">
              <w:rPr>
                <w:rFonts w:eastAsia="標楷體" w:hint="eastAsia"/>
                <w:b/>
                <w:color w:val="FFFF00"/>
                <w:kern w:val="0"/>
                <w:highlight w:val="red"/>
              </w:rPr>
              <w:t>停用</w:t>
            </w:r>
            <w:r w:rsidRPr="002C3BB2">
              <w:rPr>
                <w:rFonts w:eastAsia="標楷體"/>
                <w:b/>
                <w:color w:val="FFFF00"/>
                <w:kern w:val="0"/>
                <w:highlight w:val="red"/>
              </w:rPr>
              <w:t>後，若欲申請恢復網路連線，需繳交「異動處理費」新台幣捌佰元整，直接於薪餉中扣款，或自行至台灣中小企銀繳納。</w:t>
            </w:r>
          </w:p>
        </w:tc>
        <w:tc>
          <w:tcPr>
            <w:tcW w:w="512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49FA" w:rsidRDefault="001349FA" w:rsidP="00CC330B">
            <w:pPr>
              <w:adjustRightInd w:val="0"/>
              <w:snapToGrid w:val="0"/>
              <w:spacing w:line="280" w:lineRule="exact"/>
              <w:ind w:leftChars="-30" w:left="257" w:hangingChars="137" w:hanging="329"/>
            </w:pPr>
            <w:r>
              <w:t xml:space="preserve">(1) </w:t>
            </w:r>
            <w:r w:rsidRPr="00B0792A">
              <w:t xml:space="preserve">A monthly network fee of NT$100 is charged until moving out of the faculty quarters or application to </w:t>
            </w:r>
            <w:r w:rsidR="00547CCA" w:rsidRPr="006932B2">
              <w:rPr>
                <w:rFonts w:hint="eastAsia"/>
              </w:rPr>
              <w:t xml:space="preserve">Office of </w:t>
            </w:r>
            <w:r w:rsidRPr="006932B2">
              <w:rPr>
                <w:rFonts w:hint="eastAsia"/>
              </w:rPr>
              <w:t>L</w:t>
            </w:r>
            <w:r w:rsidRPr="006932B2">
              <w:t xml:space="preserve">ibrary and Information </w:t>
            </w:r>
            <w:r w:rsidR="00547CCA" w:rsidRPr="006932B2">
              <w:t xml:space="preserve">Services </w:t>
            </w:r>
            <w:r w:rsidR="00547CCA" w:rsidRPr="006932B2">
              <w:rPr>
                <w:rFonts w:hint="eastAsia"/>
              </w:rPr>
              <w:t>(OLIS)</w:t>
            </w:r>
            <w:r>
              <w:t xml:space="preserve"> </w:t>
            </w:r>
            <w:r w:rsidRPr="00B0792A">
              <w:t>for cancellation of the service.</w:t>
            </w:r>
          </w:p>
          <w:p w:rsidR="001349FA" w:rsidRDefault="001349FA" w:rsidP="00CC330B">
            <w:pPr>
              <w:adjustRightInd w:val="0"/>
              <w:snapToGrid w:val="0"/>
              <w:spacing w:line="280" w:lineRule="exact"/>
              <w:ind w:leftChars="-30" w:left="257" w:hangingChars="137" w:hanging="329"/>
              <w:rPr>
                <w:vertAlign w:val="superscript"/>
              </w:rPr>
            </w:pPr>
            <w:r>
              <w:t>(2) N</w:t>
            </w:r>
            <w:r w:rsidRPr="00B0792A">
              <w:t>etwork fee - A full month fee is charged if move in on or before the 15</w:t>
            </w:r>
            <w:r w:rsidRPr="00B0792A">
              <w:rPr>
                <w:vertAlign w:val="superscript"/>
              </w:rPr>
              <w:t>th</w:t>
            </w:r>
            <w:r w:rsidRPr="00B0792A">
              <w:t xml:space="preserve"> of each month; no payment for that month is required if move in after 15</w:t>
            </w:r>
            <w:r w:rsidRPr="00B0792A">
              <w:rPr>
                <w:vertAlign w:val="superscript"/>
              </w:rPr>
              <w:t>th</w:t>
            </w:r>
            <w:r>
              <w:rPr>
                <w:vertAlign w:val="superscript"/>
              </w:rPr>
              <w:t>.</w:t>
            </w:r>
          </w:p>
          <w:p w:rsidR="001349FA" w:rsidRDefault="001349FA" w:rsidP="00CC330B">
            <w:pPr>
              <w:adjustRightInd w:val="0"/>
              <w:snapToGrid w:val="0"/>
              <w:spacing w:line="280" w:lineRule="exact"/>
              <w:ind w:leftChars="-30" w:left="257" w:hangingChars="137" w:hanging="329"/>
            </w:pPr>
            <w:r>
              <w:rPr>
                <w:rFonts w:eastAsia="標楷體"/>
                <w:kern w:val="0"/>
              </w:rPr>
              <w:t xml:space="preserve">(3) </w:t>
            </w:r>
            <w:r w:rsidRPr="00B0792A">
              <w:t>Payment</w:t>
            </w:r>
            <w:r>
              <w:t>:</w:t>
            </w:r>
          </w:p>
          <w:p w:rsidR="001349FA" w:rsidRDefault="001349FA" w:rsidP="00CC330B">
            <w:pPr>
              <w:adjustRightInd w:val="0"/>
              <w:snapToGrid w:val="0"/>
              <w:spacing w:line="280" w:lineRule="exact"/>
              <w:ind w:leftChars="126" w:left="513" w:hangingChars="88" w:hanging="211"/>
            </w:pPr>
            <w:r>
              <w:t xml:space="preserve">a. </w:t>
            </w:r>
            <w:r w:rsidRPr="00B0792A">
              <w:t>Direct deduction from salary for those receiving monthly salary.</w:t>
            </w:r>
          </w:p>
          <w:p w:rsidR="001349FA" w:rsidRPr="006932B2" w:rsidRDefault="001349FA" w:rsidP="00CC330B">
            <w:pPr>
              <w:adjustRightInd w:val="0"/>
              <w:snapToGrid w:val="0"/>
              <w:spacing w:line="280" w:lineRule="exact"/>
              <w:ind w:leftChars="126" w:left="513" w:hangingChars="88" w:hanging="211"/>
              <w:rPr>
                <w:rFonts w:eastAsia="標楷體"/>
                <w:kern w:val="0"/>
              </w:rPr>
            </w:pPr>
            <w:r>
              <w:t>b.</w:t>
            </w:r>
            <w:r w:rsidRPr="00B0792A">
              <w:t xml:space="preserve"> Payment to Taiwan Business Bank on or before the 5</w:t>
            </w:r>
            <w:r w:rsidRPr="00327E99">
              <w:rPr>
                <w:vertAlign w:val="superscript"/>
              </w:rPr>
              <w:t>th</w:t>
            </w:r>
            <w:r w:rsidRPr="00B0792A">
              <w:t xml:space="preserve"> day of each month for those not receiving monthly salary.  A copy of the receipt with address marked </w:t>
            </w:r>
            <w:proofErr w:type="gramStart"/>
            <w:r w:rsidRPr="00B0792A">
              <w:t>should be forwarded</w:t>
            </w:r>
            <w:proofErr w:type="gramEnd"/>
            <w:r w:rsidRPr="00B0792A">
              <w:t xml:space="preserve"> t</w:t>
            </w:r>
            <w:r w:rsidRPr="006932B2">
              <w:t xml:space="preserve">o </w:t>
            </w:r>
            <w:r w:rsidR="00547CCA" w:rsidRPr="006932B2">
              <w:rPr>
                <w:rFonts w:hint="eastAsia"/>
              </w:rPr>
              <w:t>OLIS</w:t>
            </w:r>
            <w:r w:rsidRPr="006932B2">
              <w:t xml:space="preserve">. Late payment </w:t>
            </w:r>
            <w:proofErr w:type="gramStart"/>
            <w:r w:rsidRPr="006932B2">
              <w:t>is taken</w:t>
            </w:r>
            <w:proofErr w:type="gramEnd"/>
            <w:r w:rsidRPr="006932B2">
              <w:t xml:space="preserve"> as cancellation.</w:t>
            </w:r>
          </w:p>
          <w:p w:rsidR="001349FA" w:rsidRPr="006932B2" w:rsidRDefault="001349FA" w:rsidP="00CC330B">
            <w:pPr>
              <w:adjustRightInd w:val="0"/>
              <w:snapToGrid w:val="0"/>
              <w:spacing w:line="280" w:lineRule="exact"/>
              <w:ind w:leftChars="-30" w:left="257" w:hangingChars="137" w:hanging="329"/>
            </w:pPr>
            <w:r w:rsidRPr="006932B2">
              <w:t xml:space="preserve">(4)Cancellation - Effective one month after receiving this from by </w:t>
            </w:r>
            <w:r w:rsidR="00547CCA" w:rsidRPr="006932B2">
              <w:rPr>
                <w:rFonts w:hint="eastAsia"/>
              </w:rPr>
              <w:t>OLIS</w:t>
            </w:r>
            <w:r w:rsidRPr="006932B2">
              <w:t>.</w:t>
            </w:r>
          </w:p>
          <w:p w:rsidR="001349FA" w:rsidRPr="00327E99" w:rsidRDefault="001349FA" w:rsidP="00CC330B">
            <w:pPr>
              <w:adjustRightInd w:val="0"/>
              <w:snapToGrid w:val="0"/>
              <w:spacing w:line="280" w:lineRule="exact"/>
              <w:ind w:leftChars="-30" w:left="257" w:hangingChars="137" w:hanging="329"/>
              <w:rPr>
                <w:b/>
              </w:rPr>
            </w:pPr>
            <w:r w:rsidRPr="002C3BB2">
              <w:rPr>
                <w:b/>
                <w:color w:val="FFFF00"/>
                <w:highlight w:val="red"/>
                <w:shd w:val="pct15" w:color="auto" w:fill="FFFFFF"/>
              </w:rPr>
              <w:t>(5)Reconnection - A fee of NT$800 is charged per household.</w:t>
            </w:r>
          </w:p>
        </w:tc>
      </w:tr>
      <w:tr w:rsidR="001349FA" w:rsidRPr="00010AEE" w:rsidTr="00953BAB">
        <w:trPr>
          <w:cantSplit/>
          <w:trHeight w:val="737"/>
        </w:trPr>
        <w:tc>
          <w:tcPr>
            <w:tcW w:w="464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349FA" w:rsidRPr="005A74E6" w:rsidRDefault="001349FA" w:rsidP="00CC330B">
            <w:pPr>
              <w:adjustRightInd w:val="0"/>
              <w:snapToGrid w:val="0"/>
              <w:ind w:leftChars="-23" w:left="197" w:hangingChars="90" w:hanging="252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9</w:t>
            </w:r>
            <w:r w:rsidRPr="005A74E6">
              <w:rPr>
                <w:rFonts w:eastAsia="標楷體"/>
                <w:b/>
                <w:sz w:val="28"/>
                <w:szCs w:val="28"/>
              </w:rPr>
              <w:t>.</w:t>
            </w:r>
            <w:r w:rsidRPr="005A74E6">
              <w:rPr>
                <w:rFonts w:eastAsia="標楷體" w:hAnsi="標楷體" w:hint="eastAsia"/>
                <w:b/>
                <w:sz w:val="28"/>
                <w:szCs w:val="28"/>
              </w:rPr>
              <w:t>申請</w:t>
            </w:r>
            <w:r w:rsidRPr="005A74E6">
              <w:rPr>
                <w:rFonts w:eastAsia="標楷體" w:hAnsi="標楷體"/>
                <w:b/>
                <w:sz w:val="28"/>
                <w:szCs w:val="28"/>
              </w:rPr>
              <w:t>人</w:t>
            </w:r>
            <w:r w:rsidRPr="005A74E6">
              <w:rPr>
                <w:rFonts w:eastAsia="標楷體" w:hAnsi="標楷體" w:hint="eastAsia"/>
                <w:b/>
                <w:sz w:val="28"/>
                <w:szCs w:val="28"/>
              </w:rPr>
              <w:t>簽名</w:t>
            </w:r>
            <w:r w:rsidRPr="005A74E6">
              <w:rPr>
                <w:rFonts w:eastAsia="標楷體"/>
                <w:b/>
                <w:sz w:val="28"/>
                <w:szCs w:val="28"/>
              </w:rPr>
              <w:t>Signed by applicant</w:t>
            </w:r>
          </w:p>
        </w:tc>
        <w:tc>
          <w:tcPr>
            <w:tcW w:w="5122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349FA" w:rsidRPr="00010AEE" w:rsidRDefault="001349FA" w:rsidP="00CC330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349FA" w:rsidRPr="00010AEE" w:rsidTr="00953BAB">
        <w:trPr>
          <w:cantSplit/>
          <w:trHeight w:val="436"/>
        </w:trPr>
        <w:tc>
          <w:tcPr>
            <w:tcW w:w="9766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49FA" w:rsidRPr="00010AEE" w:rsidRDefault="001349FA" w:rsidP="00CC33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458DE">
              <w:rPr>
                <w:rFonts w:ascii="標楷體" w:eastAsia="標楷體" w:hAnsi="標楷體" w:hint="eastAsia"/>
                <w:b/>
              </w:rPr>
              <w:t>圖書資訊</w:t>
            </w:r>
            <w:r w:rsidR="00547CCA" w:rsidRPr="006932B2">
              <w:rPr>
                <w:rFonts w:ascii="標楷體" w:eastAsia="標楷體" w:hAnsi="標楷體" w:hint="eastAsia"/>
                <w:b/>
                <w:lang w:eastAsia="zh-HK"/>
              </w:rPr>
              <w:t>處</w:t>
            </w:r>
            <w:r>
              <w:rPr>
                <w:rFonts w:ascii="標楷體" w:eastAsia="標楷體" w:hAnsi="標楷體" w:hint="eastAsia"/>
                <w:b/>
              </w:rPr>
              <w:t>處理紀錄</w:t>
            </w:r>
            <w:r w:rsidRPr="006A1A24">
              <w:rPr>
                <w:rFonts w:eastAsia="標楷體"/>
                <w:sz w:val="18"/>
                <w:szCs w:val="18"/>
              </w:rPr>
              <w:t>(Columns 1</w:t>
            </w:r>
            <w:r>
              <w:rPr>
                <w:rFonts w:eastAsia="標楷體"/>
                <w:sz w:val="18"/>
                <w:szCs w:val="18"/>
              </w:rPr>
              <w:t>0-</w:t>
            </w:r>
            <w:r w:rsidRPr="006A1A24">
              <w:rPr>
                <w:rFonts w:eastAsia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3</w:t>
            </w:r>
            <w:r w:rsidRPr="006A1A24">
              <w:rPr>
                <w:rFonts w:eastAsia="標楷體"/>
                <w:sz w:val="18"/>
                <w:szCs w:val="18"/>
              </w:rPr>
              <w:t xml:space="preserve"> would be filled by</w:t>
            </w:r>
            <w:r w:rsidR="00547CCA">
              <w:t xml:space="preserve"> </w:t>
            </w:r>
            <w:r w:rsidR="00547CCA" w:rsidRPr="00953BAB">
              <w:rPr>
                <w:rFonts w:eastAsia="標楷體"/>
                <w:sz w:val="18"/>
                <w:szCs w:val="18"/>
              </w:rPr>
              <w:t>Office of Library and Information Services</w:t>
            </w:r>
            <w:r w:rsidRPr="006A1A24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1349FA" w:rsidRPr="00010AEE" w:rsidTr="00953BAB">
        <w:trPr>
          <w:cantSplit/>
          <w:trHeight w:val="672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49FA" w:rsidRDefault="001349FA" w:rsidP="00CC330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086CDE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86CD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綜合業務組</w:t>
            </w:r>
          </w:p>
          <w:p w:rsidR="001349FA" w:rsidRPr="000E6FE7" w:rsidRDefault="001349FA" w:rsidP="00CC330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 xml:space="preserve">  </w:t>
            </w:r>
            <w:r w:rsidRPr="002B5AC7">
              <w:rPr>
                <w:rFonts w:eastAsia="標楷體"/>
              </w:rPr>
              <w:t>處理人員簽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9FA" w:rsidRPr="000E6FE7" w:rsidRDefault="001349FA" w:rsidP="00CC330B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0E6FE7">
              <w:rPr>
                <w:rFonts w:eastAsia="標楷體" w:hint="eastAsia"/>
              </w:rPr>
              <w:t xml:space="preserve">　　　　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9FA" w:rsidRDefault="001349FA" w:rsidP="00CC330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B5AC7">
              <w:rPr>
                <w:rFonts w:eastAsia="標楷體"/>
              </w:rPr>
              <w:t>1</w:t>
            </w:r>
            <w:r>
              <w:rPr>
                <w:rFonts w:eastAsia="標楷體"/>
              </w:rPr>
              <w:t>1</w:t>
            </w:r>
            <w:r w:rsidRPr="002B5AC7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網路管理組</w:t>
            </w:r>
          </w:p>
          <w:p w:rsidR="001349FA" w:rsidRPr="000C0850" w:rsidRDefault="001349FA" w:rsidP="00CC330B">
            <w:pPr>
              <w:adjustRightInd w:val="0"/>
              <w:snapToGrid w:val="0"/>
              <w:ind w:leftChars="-14" w:left="-33" w:hanging="1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 xml:space="preserve">  </w:t>
            </w:r>
            <w:r w:rsidRPr="002B5AC7">
              <w:rPr>
                <w:rFonts w:eastAsia="標楷體"/>
              </w:rPr>
              <w:t>處理人員簽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285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349FA" w:rsidRPr="00086CDE" w:rsidRDefault="001349FA" w:rsidP="00CC330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349FA" w:rsidRPr="00010AEE" w:rsidTr="00953BAB">
        <w:trPr>
          <w:cantSplit/>
          <w:trHeight w:val="708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9FA" w:rsidRPr="002B5AC7" w:rsidRDefault="001349FA" w:rsidP="00CC330B">
            <w:pPr>
              <w:adjustRightInd w:val="0"/>
              <w:snapToGrid w:val="0"/>
              <w:ind w:leftChars="8" w:left="302" w:hangingChars="118" w:hanging="283"/>
              <w:jc w:val="both"/>
              <w:rPr>
                <w:rFonts w:eastAsia="標楷體"/>
              </w:rPr>
            </w:pPr>
            <w:r w:rsidRPr="002B5AC7">
              <w:rPr>
                <w:rFonts w:eastAsia="標楷體"/>
              </w:rPr>
              <w:t>1</w:t>
            </w:r>
            <w:r>
              <w:rPr>
                <w:rFonts w:eastAsia="標楷體"/>
              </w:rPr>
              <w:t>2</w:t>
            </w:r>
            <w:r w:rsidRPr="002B5AC7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完</w:t>
            </w:r>
            <w:r>
              <w:rPr>
                <w:rFonts w:eastAsia="標楷體"/>
              </w:rPr>
              <w:t>成日期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9FA" w:rsidRPr="002B5AC7" w:rsidRDefault="001349FA" w:rsidP="00CC330B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9FA" w:rsidRPr="002B5AC7" w:rsidRDefault="001349FA" w:rsidP="00CC330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B5AC7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  <w:r w:rsidRPr="002B5AC7">
              <w:rPr>
                <w:rFonts w:eastAsia="標楷體"/>
              </w:rPr>
              <w:t>.</w:t>
            </w:r>
            <w:proofErr w:type="gramStart"/>
            <w:r w:rsidRPr="002B5AC7">
              <w:rPr>
                <w:rFonts w:eastAsia="標楷體" w:hint="eastAsia"/>
              </w:rPr>
              <w:t>圖</w:t>
            </w:r>
            <w:r w:rsidRPr="002B5AC7">
              <w:rPr>
                <w:rFonts w:eastAsia="標楷體"/>
              </w:rPr>
              <w:t>資</w:t>
            </w:r>
            <w:r w:rsidR="00547CCA" w:rsidRPr="006932B2">
              <w:rPr>
                <w:rFonts w:eastAsia="標楷體" w:hint="eastAsia"/>
                <w:lang w:eastAsia="zh-HK"/>
              </w:rPr>
              <w:t>處</w:t>
            </w:r>
            <w:proofErr w:type="gramEnd"/>
            <w:r w:rsidRPr="002B5AC7">
              <w:rPr>
                <w:rFonts w:eastAsia="標楷體"/>
              </w:rPr>
              <w:t>主管核章</w:t>
            </w:r>
          </w:p>
        </w:tc>
        <w:tc>
          <w:tcPr>
            <w:tcW w:w="285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49FA" w:rsidRPr="00086CDE" w:rsidRDefault="001349FA" w:rsidP="00CC330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1349FA" w:rsidRDefault="001349FA" w:rsidP="00CC330B">
      <w:pPr>
        <w:adjustRightInd w:val="0"/>
        <w:snapToGrid w:val="0"/>
        <w:jc w:val="right"/>
      </w:pPr>
      <w:r w:rsidRPr="00DE7071">
        <w:rPr>
          <w:rFonts w:eastAsia="標楷體" w:cs="Arial" w:hint="eastAsia"/>
        </w:rPr>
        <w:t>10</w:t>
      </w:r>
      <w:r w:rsidR="00547CCA">
        <w:rPr>
          <w:rFonts w:eastAsia="標楷體" w:cs="Arial"/>
        </w:rPr>
        <w:t>70801</w:t>
      </w:r>
      <w:r w:rsidRPr="00DE7071">
        <w:rPr>
          <w:rFonts w:eastAsia="標楷體" w:hAnsi="Arial" w:cs="Arial"/>
        </w:rPr>
        <w:t>表</w:t>
      </w:r>
      <w:r w:rsidRPr="00DE7071">
        <w:rPr>
          <w:rFonts w:eastAsia="標楷體" w:hAnsi="Arial" w:cs="Arial" w:hint="eastAsia"/>
        </w:rPr>
        <w:t>LI</w:t>
      </w:r>
      <w:r w:rsidRPr="00DE7071">
        <w:rPr>
          <w:rFonts w:eastAsia="標楷體" w:cs="Arial"/>
        </w:rPr>
        <w:t>C402</w:t>
      </w:r>
      <w:bookmarkEnd w:id="0"/>
    </w:p>
    <w:sectPr w:rsidR="001349FA" w:rsidSect="001349FA">
      <w:footerReference w:type="even" r:id="rId8"/>
      <w:footerReference w:type="default" r:id="rId9"/>
      <w:pgSz w:w="11906" w:h="16838" w:code="9"/>
      <w:pgMar w:top="851" w:right="1134" w:bottom="851" w:left="1134" w:header="73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3F" w:rsidRDefault="00C45C3F">
      <w:r>
        <w:separator/>
      </w:r>
    </w:p>
  </w:endnote>
  <w:endnote w:type="continuationSeparator" w:id="0">
    <w:p w:rsidR="00C45C3F" w:rsidRDefault="00C4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7E" w:rsidRDefault="00B60D7E" w:rsidP="00BE205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D7E" w:rsidRDefault="00B60D7E" w:rsidP="00BE20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7E" w:rsidRDefault="00B60D7E" w:rsidP="00BE2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3F" w:rsidRDefault="00C45C3F">
      <w:r>
        <w:separator/>
      </w:r>
    </w:p>
  </w:footnote>
  <w:footnote w:type="continuationSeparator" w:id="0">
    <w:p w:rsidR="00C45C3F" w:rsidRDefault="00C4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05B7"/>
    <w:multiLevelType w:val="hybridMultilevel"/>
    <w:tmpl w:val="3BB04DFC"/>
    <w:lvl w:ilvl="0" w:tplc="31BC7FD2">
      <w:start w:val="1"/>
      <w:numFmt w:val="decimal"/>
      <w:lvlText w:val="%1、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5C667DAF"/>
    <w:multiLevelType w:val="hybridMultilevel"/>
    <w:tmpl w:val="302C6252"/>
    <w:lvl w:ilvl="0" w:tplc="323EFE10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9351FD"/>
    <w:multiLevelType w:val="hybridMultilevel"/>
    <w:tmpl w:val="4D3A1488"/>
    <w:lvl w:ilvl="0" w:tplc="8A6CE936">
      <w:start w:val="1"/>
      <w:numFmt w:val="taiwaneseCountingThousand"/>
      <w:lvlText w:val="（%1）"/>
      <w:lvlJc w:val="left"/>
      <w:pPr>
        <w:tabs>
          <w:tab w:val="num" w:pos="1155"/>
        </w:tabs>
        <w:ind w:left="1155" w:hanging="79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7"/>
    <w:rsid w:val="00000979"/>
    <w:rsid w:val="0002267C"/>
    <w:rsid w:val="000250BC"/>
    <w:rsid w:val="00030589"/>
    <w:rsid w:val="0003422E"/>
    <w:rsid w:val="00045CE9"/>
    <w:rsid w:val="00050275"/>
    <w:rsid w:val="000522DA"/>
    <w:rsid w:val="0005313B"/>
    <w:rsid w:val="000706CD"/>
    <w:rsid w:val="00080CFD"/>
    <w:rsid w:val="000936D9"/>
    <w:rsid w:val="000A36D1"/>
    <w:rsid w:val="000B711A"/>
    <w:rsid w:val="000C772B"/>
    <w:rsid w:val="000E660B"/>
    <w:rsid w:val="0012255D"/>
    <w:rsid w:val="001237B2"/>
    <w:rsid w:val="001349FA"/>
    <w:rsid w:val="00146149"/>
    <w:rsid w:val="00147AD5"/>
    <w:rsid w:val="00151F44"/>
    <w:rsid w:val="00161CD3"/>
    <w:rsid w:val="00166CEA"/>
    <w:rsid w:val="00170589"/>
    <w:rsid w:val="00170E69"/>
    <w:rsid w:val="00171ACB"/>
    <w:rsid w:val="001931FE"/>
    <w:rsid w:val="001A646B"/>
    <w:rsid w:val="001D0CEF"/>
    <w:rsid w:val="001D36FA"/>
    <w:rsid w:val="001D4F6E"/>
    <w:rsid w:val="001E1B20"/>
    <w:rsid w:val="00202A71"/>
    <w:rsid w:val="00213EA2"/>
    <w:rsid w:val="00225474"/>
    <w:rsid w:val="002276AC"/>
    <w:rsid w:val="00234124"/>
    <w:rsid w:val="00234316"/>
    <w:rsid w:val="00243732"/>
    <w:rsid w:val="00243743"/>
    <w:rsid w:val="00270D27"/>
    <w:rsid w:val="00282DAD"/>
    <w:rsid w:val="00283B1B"/>
    <w:rsid w:val="0029251A"/>
    <w:rsid w:val="00297E67"/>
    <w:rsid w:val="002A7709"/>
    <w:rsid w:val="002B1896"/>
    <w:rsid w:val="002C3BB2"/>
    <w:rsid w:val="002D0E26"/>
    <w:rsid w:val="00303321"/>
    <w:rsid w:val="00321B13"/>
    <w:rsid w:val="00341C72"/>
    <w:rsid w:val="00342AE3"/>
    <w:rsid w:val="00350F73"/>
    <w:rsid w:val="0036333E"/>
    <w:rsid w:val="00366DDD"/>
    <w:rsid w:val="003731A6"/>
    <w:rsid w:val="00387461"/>
    <w:rsid w:val="003A51CB"/>
    <w:rsid w:val="003E1ED9"/>
    <w:rsid w:val="00431DA6"/>
    <w:rsid w:val="00445723"/>
    <w:rsid w:val="00453E03"/>
    <w:rsid w:val="004556CB"/>
    <w:rsid w:val="004562F6"/>
    <w:rsid w:val="004630AF"/>
    <w:rsid w:val="0047594D"/>
    <w:rsid w:val="00476B99"/>
    <w:rsid w:val="004E414B"/>
    <w:rsid w:val="0050374D"/>
    <w:rsid w:val="00516D13"/>
    <w:rsid w:val="00521216"/>
    <w:rsid w:val="0053071C"/>
    <w:rsid w:val="00532E43"/>
    <w:rsid w:val="00541C98"/>
    <w:rsid w:val="00547CCA"/>
    <w:rsid w:val="00572F37"/>
    <w:rsid w:val="00583E29"/>
    <w:rsid w:val="00584FA5"/>
    <w:rsid w:val="00591067"/>
    <w:rsid w:val="00594B81"/>
    <w:rsid w:val="005A7616"/>
    <w:rsid w:val="005C69E0"/>
    <w:rsid w:val="005D0D7C"/>
    <w:rsid w:val="005E7A21"/>
    <w:rsid w:val="00610271"/>
    <w:rsid w:val="00626DF4"/>
    <w:rsid w:val="00664B01"/>
    <w:rsid w:val="00686132"/>
    <w:rsid w:val="00692AD5"/>
    <w:rsid w:val="006932B2"/>
    <w:rsid w:val="006979CF"/>
    <w:rsid w:val="006C41B5"/>
    <w:rsid w:val="006C7A61"/>
    <w:rsid w:val="006C7B5F"/>
    <w:rsid w:val="00723788"/>
    <w:rsid w:val="00733C74"/>
    <w:rsid w:val="00736EFF"/>
    <w:rsid w:val="00750679"/>
    <w:rsid w:val="00763685"/>
    <w:rsid w:val="00773C2B"/>
    <w:rsid w:val="00782F7C"/>
    <w:rsid w:val="007A5F7C"/>
    <w:rsid w:val="007A7404"/>
    <w:rsid w:val="007A77E2"/>
    <w:rsid w:val="007B787A"/>
    <w:rsid w:val="007C2FFF"/>
    <w:rsid w:val="007D4A4B"/>
    <w:rsid w:val="007E1F3C"/>
    <w:rsid w:val="007F11D1"/>
    <w:rsid w:val="00815E5C"/>
    <w:rsid w:val="00816B54"/>
    <w:rsid w:val="00835589"/>
    <w:rsid w:val="00835E2E"/>
    <w:rsid w:val="00840E00"/>
    <w:rsid w:val="0084369B"/>
    <w:rsid w:val="00852C3A"/>
    <w:rsid w:val="008711D6"/>
    <w:rsid w:val="00875044"/>
    <w:rsid w:val="00890EDD"/>
    <w:rsid w:val="00892E13"/>
    <w:rsid w:val="008B6EBA"/>
    <w:rsid w:val="008C6845"/>
    <w:rsid w:val="00917843"/>
    <w:rsid w:val="00917ECC"/>
    <w:rsid w:val="00924C01"/>
    <w:rsid w:val="00952ECF"/>
    <w:rsid w:val="00953BAB"/>
    <w:rsid w:val="00960159"/>
    <w:rsid w:val="00960F01"/>
    <w:rsid w:val="009639F7"/>
    <w:rsid w:val="00970D2C"/>
    <w:rsid w:val="0097319C"/>
    <w:rsid w:val="00990343"/>
    <w:rsid w:val="009937FE"/>
    <w:rsid w:val="00997C2F"/>
    <w:rsid w:val="009C3312"/>
    <w:rsid w:val="00A03073"/>
    <w:rsid w:val="00A043BA"/>
    <w:rsid w:val="00A135E0"/>
    <w:rsid w:val="00A81D6D"/>
    <w:rsid w:val="00A844E9"/>
    <w:rsid w:val="00AA3AD3"/>
    <w:rsid w:val="00AB036A"/>
    <w:rsid w:val="00AC1278"/>
    <w:rsid w:val="00AD4E0D"/>
    <w:rsid w:val="00AD70C6"/>
    <w:rsid w:val="00AE59DE"/>
    <w:rsid w:val="00AF3323"/>
    <w:rsid w:val="00B0238A"/>
    <w:rsid w:val="00B14CD3"/>
    <w:rsid w:val="00B15B89"/>
    <w:rsid w:val="00B27A0F"/>
    <w:rsid w:val="00B32CF1"/>
    <w:rsid w:val="00B44ECD"/>
    <w:rsid w:val="00B60D7E"/>
    <w:rsid w:val="00B67FC5"/>
    <w:rsid w:val="00BB2A64"/>
    <w:rsid w:val="00BC2A81"/>
    <w:rsid w:val="00BE16B7"/>
    <w:rsid w:val="00BE205B"/>
    <w:rsid w:val="00BE6D62"/>
    <w:rsid w:val="00C038D5"/>
    <w:rsid w:val="00C06094"/>
    <w:rsid w:val="00C13F48"/>
    <w:rsid w:val="00C211AD"/>
    <w:rsid w:val="00C23150"/>
    <w:rsid w:val="00C3185A"/>
    <w:rsid w:val="00C338B3"/>
    <w:rsid w:val="00C45868"/>
    <w:rsid w:val="00C45C3F"/>
    <w:rsid w:val="00C744A3"/>
    <w:rsid w:val="00C84444"/>
    <w:rsid w:val="00CC330B"/>
    <w:rsid w:val="00CD660F"/>
    <w:rsid w:val="00CF623C"/>
    <w:rsid w:val="00D0431B"/>
    <w:rsid w:val="00D119D8"/>
    <w:rsid w:val="00D15B97"/>
    <w:rsid w:val="00D2344C"/>
    <w:rsid w:val="00D243E7"/>
    <w:rsid w:val="00D377A4"/>
    <w:rsid w:val="00D61B27"/>
    <w:rsid w:val="00D74AFD"/>
    <w:rsid w:val="00D84985"/>
    <w:rsid w:val="00D90E90"/>
    <w:rsid w:val="00D9290C"/>
    <w:rsid w:val="00D97451"/>
    <w:rsid w:val="00D9771A"/>
    <w:rsid w:val="00DB089C"/>
    <w:rsid w:val="00DB77A9"/>
    <w:rsid w:val="00DF7084"/>
    <w:rsid w:val="00E04E41"/>
    <w:rsid w:val="00E122F4"/>
    <w:rsid w:val="00E12E36"/>
    <w:rsid w:val="00E369C3"/>
    <w:rsid w:val="00E36A6F"/>
    <w:rsid w:val="00E4260C"/>
    <w:rsid w:val="00E563EF"/>
    <w:rsid w:val="00E615F4"/>
    <w:rsid w:val="00E62E4B"/>
    <w:rsid w:val="00E711AE"/>
    <w:rsid w:val="00E77586"/>
    <w:rsid w:val="00EB5E1D"/>
    <w:rsid w:val="00EE1097"/>
    <w:rsid w:val="00EE701E"/>
    <w:rsid w:val="00EF2766"/>
    <w:rsid w:val="00F07937"/>
    <w:rsid w:val="00F10E16"/>
    <w:rsid w:val="00F20EF9"/>
    <w:rsid w:val="00F21793"/>
    <w:rsid w:val="00F259A9"/>
    <w:rsid w:val="00F31AA2"/>
    <w:rsid w:val="00FA4C5C"/>
    <w:rsid w:val="00FA5822"/>
    <w:rsid w:val="00FB1F84"/>
    <w:rsid w:val="00FC70DD"/>
    <w:rsid w:val="00FE0BCC"/>
    <w:rsid w:val="00FF0461"/>
    <w:rsid w:val="00FF18E7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126816-9085-4A38-90A7-FE02A5D6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8E7"/>
    <w:rPr>
      <w:color w:val="0000FF"/>
      <w:u w:val="single"/>
    </w:rPr>
  </w:style>
  <w:style w:type="table" w:styleId="a4">
    <w:name w:val="Table Grid"/>
    <w:basedOn w:val="a1"/>
    <w:rsid w:val="00EB5E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F3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F3323"/>
  </w:style>
  <w:style w:type="paragraph" w:styleId="a7">
    <w:name w:val="header"/>
    <w:basedOn w:val="a"/>
    <w:rsid w:val="00924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qFormat/>
    <w:rsid w:val="00835589"/>
    <w:rPr>
      <w:b/>
      <w:bCs/>
    </w:rPr>
  </w:style>
  <w:style w:type="paragraph" w:styleId="a9">
    <w:name w:val="Balloon Text"/>
    <w:basedOn w:val="a"/>
    <w:semiHidden/>
    <w:rsid w:val="00583E29"/>
    <w:rPr>
      <w:rFonts w:ascii="Arial" w:hAnsi="Arial"/>
      <w:sz w:val="18"/>
      <w:szCs w:val="18"/>
    </w:rPr>
  </w:style>
  <w:style w:type="character" w:styleId="aa">
    <w:name w:val="FollowedHyperlink"/>
    <w:rsid w:val="00B60D7E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1349FA"/>
    <w:pPr>
      <w:ind w:leftChars="200" w:left="480"/>
    </w:pPr>
  </w:style>
  <w:style w:type="table" w:styleId="4-2">
    <w:name w:val="Grid Table 4 Accent 2"/>
    <w:basedOn w:val="a1"/>
    <w:uiPriority w:val="49"/>
    <w:rsid w:val="001237B2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4">
    <w:name w:val="Grid Table 4 Accent 4"/>
    <w:basedOn w:val="a1"/>
    <w:uiPriority w:val="49"/>
    <w:rsid w:val="001237B2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">
    <w:name w:val="Grid Table 4"/>
    <w:basedOn w:val="a1"/>
    <w:uiPriority w:val="49"/>
    <w:rsid w:val="00F10E16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48F8-AC80-46F9-BE96-FF312A49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ccop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國立東華大學計算機與網路中心備忘錄</dc:title>
  <dc:subject/>
  <dc:creator>printer</dc:creator>
  <cp:keywords/>
  <dc:description/>
  <cp:lastModifiedBy>camao</cp:lastModifiedBy>
  <cp:revision>3</cp:revision>
  <cp:lastPrinted>2015-09-22T01:40:00Z</cp:lastPrinted>
  <dcterms:created xsi:type="dcterms:W3CDTF">2018-07-25T01:04:00Z</dcterms:created>
  <dcterms:modified xsi:type="dcterms:W3CDTF">2018-07-25T01:05:00Z</dcterms:modified>
</cp:coreProperties>
</file>